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13E7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דף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עבודה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כיבוש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העי</w:t>
      </w:r>
    </w:p>
    <w:p w14:paraId="21BA4BE1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 w:hint="eastAsia"/>
          <w:sz w:val="24"/>
          <w:szCs w:val="24"/>
          <w:rtl/>
        </w:rPr>
        <w:t>השלימו</w:t>
      </w:r>
      <w:r w:rsidRPr="00692DFC">
        <w:rPr>
          <w:rFonts w:asciiTheme="minorBidi" w:hAnsiTheme="minorBidi"/>
          <w:sz w:val="24"/>
          <w:szCs w:val="24"/>
          <w:rtl/>
        </w:rPr>
        <w:t xml:space="preserve"> את </w:t>
      </w:r>
      <w:r w:rsidRPr="00692DFC">
        <w:rPr>
          <w:rFonts w:asciiTheme="minorBidi" w:hAnsiTheme="minorBidi" w:hint="eastAsia"/>
          <w:sz w:val="24"/>
          <w:szCs w:val="24"/>
          <w:rtl/>
        </w:rPr>
        <w:t>תיאור</w:t>
      </w:r>
      <w:r w:rsidRPr="00692DFC">
        <w:rPr>
          <w:rFonts w:asciiTheme="minorBidi" w:hAnsiTheme="minorBidi"/>
          <w:sz w:val="24"/>
          <w:szCs w:val="24"/>
          <w:rtl/>
        </w:rPr>
        <w:t xml:space="preserve"> המתרחש בפרק. השתמשו בבנק המילים המצורף מטה.</w:t>
      </w:r>
    </w:p>
    <w:p w14:paraId="02FDB63E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5A452CE5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u w:val="single"/>
          <w:rtl/>
        </w:rPr>
      </w:pPr>
      <w:r w:rsidRPr="00692DFC">
        <w:rPr>
          <w:rFonts w:asciiTheme="minorBidi" w:hAnsiTheme="minorBidi" w:hint="eastAsia"/>
          <w:sz w:val="24"/>
          <w:szCs w:val="24"/>
          <w:u w:val="single"/>
          <w:rtl/>
        </w:rPr>
        <w:t>כיבוש</w:t>
      </w:r>
      <w:r w:rsidRPr="00692DFC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u w:val="single"/>
          <w:rtl/>
        </w:rPr>
        <w:t>העי</w:t>
      </w:r>
      <w:r w:rsidRPr="00692DFC">
        <w:rPr>
          <w:rFonts w:asciiTheme="minorBidi" w:hAnsiTheme="minorBidi"/>
          <w:sz w:val="24"/>
          <w:szCs w:val="24"/>
          <w:u w:val="single"/>
          <w:rtl/>
        </w:rPr>
        <w:t xml:space="preserve">- </w:t>
      </w:r>
      <w:r w:rsidRPr="00692DFC">
        <w:rPr>
          <w:rFonts w:asciiTheme="minorBidi" w:hAnsiTheme="minorBidi" w:hint="eastAsia"/>
          <w:sz w:val="24"/>
          <w:szCs w:val="24"/>
          <w:u w:val="single"/>
          <w:rtl/>
        </w:rPr>
        <w:t>בתחבולות</w:t>
      </w:r>
      <w:r w:rsidRPr="00692DFC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u w:val="single"/>
          <w:rtl/>
        </w:rPr>
        <w:t>תעשה</w:t>
      </w:r>
      <w:r w:rsidRPr="00692DFC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u w:val="single"/>
          <w:rtl/>
        </w:rPr>
        <w:t>לך</w:t>
      </w:r>
      <w:r w:rsidRPr="00692DFC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u w:val="single"/>
          <w:rtl/>
        </w:rPr>
        <w:t>מלחמה</w:t>
      </w:r>
    </w:p>
    <w:p w14:paraId="2AD83083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u w:val="single"/>
          <w:rtl/>
        </w:rPr>
      </w:pPr>
    </w:p>
    <w:p w14:paraId="42C9E62F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 w:hint="eastAsia"/>
          <w:sz w:val="24"/>
          <w:szCs w:val="24"/>
          <w:rtl/>
        </w:rPr>
        <w:t>לאחר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שנמצא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ונענש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מי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שמעל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בחרם</w:t>
      </w:r>
      <w:r w:rsidRPr="00692DFC">
        <w:rPr>
          <w:rFonts w:asciiTheme="minorBidi" w:hAnsiTheme="minorBidi"/>
          <w:sz w:val="24"/>
          <w:szCs w:val="24"/>
          <w:rtl/>
        </w:rPr>
        <w:t xml:space="preserve"> עם ישראל</w:t>
      </w:r>
      <w:r>
        <w:rPr>
          <w:rFonts w:asciiTheme="minorBidi" w:hAnsiTheme="minorBidi" w:hint="cs"/>
          <w:sz w:val="24"/>
          <w:szCs w:val="24"/>
          <w:rtl/>
        </w:rPr>
        <w:t xml:space="preserve"> יוצא</w:t>
      </w:r>
      <w:r w:rsidRPr="00692DFC">
        <w:rPr>
          <w:rFonts w:asciiTheme="minorBidi" w:hAnsiTheme="minorBidi"/>
          <w:sz w:val="24"/>
          <w:szCs w:val="24"/>
          <w:rtl/>
        </w:rPr>
        <w:t xml:space="preserve"> לניסיון נוסף </w:t>
      </w:r>
      <w:r>
        <w:rPr>
          <w:rFonts w:asciiTheme="minorBidi" w:hAnsiTheme="minorBidi" w:hint="cs"/>
          <w:sz w:val="24"/>
          <w:szCs w:val="24"/>
          <w:rtl/>
        </w:rPr>
        <w:t>ל</w:t>
      </w:r>
      <w:r w:rsidRPr="00692DFC">
        <w:rPr>
          <w:rFonts w:asciiTheme="minorBidi" w:hAnsiTheme="minorBidi" w:hint="eastAsia"/>
          <w:sz w:val="24"/>
          <w:szCs w:val="24"/>
          <w:rtl/>
        </w:rPr>
        <w:t>כבוש</w:t>
      </w:r>
      <w:r>
        <w:rPr>
          <w:rFonts w:asciiTheme="minorBidi" w:hAnsiTheme="minorBidi" w:hint="cs"/>
          <w:sz w:val="24"/>
          <w:szCs w:val="24"/>
          <w:rtl/>
        </w:rPr>
        <w:t xml:space="preserve"> את</w:t>
      </w:r>
      <w:r w:rsidRPr="00692DFC">
        <w:rPr>
          <w:rFonts w:asciiTheme="minorBidi" w:hAnsiTheme="minorBidi"/>
          <w:sz w:val="24"/>
          <w:szCs w:val="24"/>
          <w:rtl/>
        </w:rPr>
        <w:t xml:space="preserve"> העי. אלוהים מחזק את </w:t>
      </w: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במילים: "__________________" (פסוק א) ושולח אותו לקרב עם ________ צבאי מתוחכם: </w:t>
      </w: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שולח למארב __________________ ולאחר מכן יוצא בעצמו עם שאר העם להתקיף את העי. הם מעמידים פנים שהתקיפה שלהם __________ ומתחילים בבריחה, וכך משכנעים את אנשי העי ________ אחריהם אל מחוץ לעיר. כשהעיר מתרוקנת ונשארת בלי _________, האורב ____________ </w:t>
      </w:r>
      <w:r w:rsidRPr="00692DFC">
        <w:rPr>
          <w:rFonts w:asciiTheme="minorBidi" w:hAnsiTheme="minorBidi" w:hint="eastAsia"/>
          <w:sz w:val="24"/>
          <w:szCs w:val="24"/>
          <w:rtl/>
        </w:rPr>
        <w:t>לתוך</w:t>
      </w:r>
      <w:r w:rsidRPr="00692DFC">
        <w:rPr>
          <w:rFonts w:asciiTheme="minorBidi" w:hAnsiTheme="minorBidi"/>
          <w:sz w:val="24"/>
          <w:szCs w:val="24"/>
          <w:rtl/>
        </w:rPr>
        <w:t xml:space="preserve"> העיר, לוכד אותה ו____ אותה באש. </w:t>
      </w:r>
    </w:p>
    <w:p w14:paraId="569075AF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וישראל </w:t>
      </w:r>
      <w:r>
        <w:rPr>
          <w:rFonts w:asciiTheme="minorBidi" w:hAnsiTheme="minorBidi" w:hint="cs"/>
          <w:sz w:val="24"/>
          <w:szCs w:val="24"/>
          <w:rtl/>
        </w:rPr>
        <w:t xml:space="preserve">הבורחים </w:t>
      </w:r>
      <w:r w:rsidRPr="00692DFC">
        <w:rPr>
          <w:rFonts w:asciiTheme="minorBidi" w:hAnsiTheme="minorBidi" w:hint="eastAsia"/>
          <w:sz w:val="24"/>
          <w:szCs w:val="24"/>
          <w:rtl/>
        </w:rPr>
        <w:t>הופכים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ל</w:t>
      </w:r>
      <w:r w:rsidRPr="00692DFC">
        <w:rPr>
          <w:rFonts w:asciiTheme="minorBidi" w:hAnsiTheme="minorBidi"/>
          <w:sz w:val="24"/>
          <w:szCs w:val="24"/>
          <w:rtl/>
        </w:rPr>
        <w:t>________ ומכים את אנשי העי בלי להשאיר ______. ניסיון הכיבוש השני של העי מוכתר ב_________________.</w:t>
      </w:r>
    </w:p>
    <w:p w14:paraId="7EFFA7E4" w14:textId="77777777" w:rsidR="00A54A55" w:rsidRPr="00692DFC" w:rsidRDefault="00A54A55" w:rsidP="00A54A55">
      <w:pPr>
        <w:spacing w:line="360" w:lineRule="auto"/>
        <w:contextualSpacing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בנק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מילים: הצלחה גדולה, מצית, </w:t>
      </w:r>
      <w:r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רד</w:t>
      </w:r>
      <w:r>
        <w:rPr>
          <w:rFonts w:asciiTheme="minorBidi" w:hAnsiTheme="minorBidi" w:hint="cs"/>
          <w:b/>
          <w:bCs/>
          <w:sz w:val="24"/>
          <w:szCs w:val="24"/>
          <w:rtl/>
        </w:rPr>
        <w:t>וף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שריד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הגנה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אל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תירא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ואל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תחת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שלושים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אלף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גיבורי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חיל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מבצע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נכשלת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נכנס</w:t>
      </w:r>
      <w:r>
        <w:rPr>
          <w:rFonts w:asciiTheme="minorBidi" w:hAnsiTheme="minorBidi" w:hint="cs"/>
          <w:b/>
          <w:bCs/>
          <w:sz w:val="24"/>
          <w:szCs w:val="24"/>
          <w:rtl/>
        </w:rPr>
        <w:t>, רודפים</w:t>
      </w:r>
    </w:p>
    <w:p w14:paraId="3289ACDA" w14:textId="77777777" w:rsidR="00DE588C" w:rsidRPr="00A54A55" w:rsidRDefault="00DE588C" w:rsidP="00A54A55">
      <w:bookmarkStart w:id="0" w:name="_GoBack"/>
      <w:bookmarkEnd w:id="0"/>
    </w:p>
    <w:sectPr w:rsidR="00DE588C" w:rsidRPr="00A54A55" w:rsidSect="00FB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8B7B" w14:textId="77777777" w:rsidR="00755CC4" w:rsidRDefault="00755CC4" w:rsidP="0018644A">
      <w:pPr>
        <w:spacing w:after="0" w:line="240" w:lineRule="auto"/>
      </w:pPr>
      <w:r>
        <w:separator/>
      </w:r>
    </w:p>
  </w:endnote>
  <w:endnote w:type="continuationSeparator" w:id="0">
    <w:p w14:paraId="47842F48" w14:textId="77777777" w:rsidR="00755CC4" w:rsidRDefault="00755CC4" w:rsidP="0018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C3600" w14:textId="77777777" w:rsidR="00755CC4" w:rsidRDefault="00755CC4" w:rsidP="0018644A">
      <w:pPr>
        <w:spacing w:after="0" w:line="240" w:lineRule="auto"/>
      </w:pPr>
      <w:r>
        <w:separator/>
      </w:r>
    </w:p>
  </w:footnote>
  <w:footnote w:type="continuationSeparator" w:id="0">
    <w:p w14:paraId="2AB82BC7" w14:textId="77777777" w:rsidR="00755CC4" w:rsidRDefault="00755CC4" w:rsidP="0018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264"/>
    <w:multiLevelType w:val="hybridMultilevel"/>
    <w:tmpl w:val="D114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F65"/>
    <w:multiLevelType w:val="hybridMultilevel"/>
    <w:tmpl w:val="826E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C"/>
    <w:rsid w:val="0018644A"/>
    <w:rsid w:val="00555B06"/>
    <w:rsid w:val="00755CC4"/>
    <w:rsid w:val="008B0827"/>
    <w:rsid w:val="00A54A55"/>
    <w:rsid w:val="00B24886"/>
    <w:rsid w:val="00BE0165"/>
    <w:rsid w:val="00CB2CAA"/>
    <w:rsid w:val="00DE588C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3A1E"/>
  <w15:chartTrackingRefBased/>
  <w15:docId w15:val="{8A9D2D68-6D70-436E-915A-E1606821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8C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88C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6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2018-07-23T15:11:00Z</dcterms:created>
  <dcterms:modified xsi:type="dcterms:W3CDTF">2018-07-23T15:11:00Z</dcterms:modified>
</cp:coreProperties>
</file>