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17" w:rsidRPr="00003B2F" w:rsidRDefault="00CF2E17" w:rsidP="00CF2E17">
      <w:pPr>
        <w:spacing w:line="360" w:lineRule="auto"/>
        <w:jc w:val="center"/>
        <w:rPr>
          <w:rFonts w:cstheme="minorHAnsi"/>
          <w:b/>
          <w:bCs/>
          <w:sz w:val="44"/>
          <w:szCs w:val="44"/>
          <w:rtl/>
        </w:rPr>
      </w:pPr>
      <w:r w:rsidRPr="00003B2F">
        <w:rPr>
          <w:rFonts w:asciiTheme="majorHAnsi" w:eastAsia="Calibri" w:hAnsiTheme="majorHAnsi" w:cs="Calibri Light"/>
          <w:b/>
          <w:color w:val="FFFFFF"/>
          <w:sz w:val="44"/>
          <w:szCs w:val="44"/>
          <w:shd w:val="clear" w:color="auto" w:fill="F05051"/>
          <w:rtl/>
        </w:rPr>
        <w:t>סילבוס "יוצאים מלוח הכפל" – משמעויות והיבטים בהוראת נושאי כפל וחילוק, תשפ"א</w:t>
      </w:r>
    </w:p>
    <w:p w:rsidR="00D13DA7" w:rsidRPr="00CF2E17" w:rsidRDefault="00315D1C" w:rsidP="00D13DA7">
      <w:pPr>
        <w:rPr>
          <w:rFonts w:cstheme="minorHAnsi"/>
          <w:b/>
          <w:bCs/>
          <w:sz w:val="32"/>
          <w:szCs w:val="32"/>
        </w:rPr>
      </w:pPr>
      <w:r w:rsidRPr="00CF2E17">
        <w:rPr>
          <w:rFonts w:cstheme="minorHAnsi"/>
          <w:b/>
          <w:bCs/>
          <w:sz w:val="32"/>
          <w:szCs w:val="32"/>
          <w:rtl/>
        </w:rPr>
        <w:t>מטרות</w:t>
      </w:r>
    </w:p>
    <w:p w:rsidR="00003B2F" w:rsidRPr="00003B2F" w:rsidRDefault="00003B2F" w:rsidP="00003B2F">
      <w:pPr>
        <w:pStyle w:val="a7"/>
        <w:numPr>
          <w:ilvl w:val="0"/>
          <w:numId w:val="4"/>
        </w:numPr>
        <w:ind w:left="509" w:hanging="425"/>
        <w:rPr>
          <w:rFonts w:cstheme="minorHAnsi"/>
          <w:sz w:val="24"/>
          <w:szCs w:val="24"/>
          <w:rtl/>
        </w:rPr>
      </w:pPr>
      <w:r w:rsidRPr="00003B2F">
        <w:rPr>
          <w:rFonts w:cs="Calibri"/>
          <w:sz w:val="24"/>
          <w:szCs w:val="24"/>
          <w:rtl/>
        </w:rPr>
        <w:t>העמקת הידע הדיסציפלינארי והפדגוגי בנושאים מתוך תוכנית הלימודים לכיתות ג–ד: כפל וחילוק בתחום לוח הכפל, כפל וחילוק במספרים גדולים, תובנות.</w:t>
      </w:r>
    </w:p>
    <w:p w:rsidR="00003B2F" w:rsidRPr="00003B2F" w:rsidRDefault="00003B2F" w:rsidP="00003B2F">
      <w:pPr>
        <w:pStyle w:val="a7"/>
        <w:numPr>
          <w:ilvl w:val="0"/>
          <w:numId w:val="4"/>
        </w:numPr>
        <w:ind w:left="509" w:hanging="425"/>
        <w:rPr>
          <w:rFonts w:cstheme="minorHAnsi"/>
          <w:sz w:val="24"/>
          <w:szCs w:val="24"/>
          <w:rtl/>
        </w:rPr>
      </w:pPr>
      <w:r w:rsidRPr="00003B2F">
        <w:rPr>
          <w:rFonts w:cs="Calibri"/>
          <w:sz w:val="24"/>
          <w:szCs w:val="24"/>
          <w:rtl/>
        </w:rPr>
        <w:t>העמקת הידע המתמטי־פדגוגי בנושאים הנ"ל בדגש על דרכי למידה מגוונות ושימוש באמצעי המחשה פיזיים ודיגיטליים והדגמת שימוש זה.</w:t>
      </w:r>
    </w:p>
    <w:p w:rsidR="00003B2F" w:rsidRPr="00003B2F" w:rsidRDefault="00003B2F" w:rsidP="00003B2F">
      <w:pPr>
        <w:pStyle w:val="a7"/>
        <w:numPr>
          <w:ilvl w:val="0"/>
          <w:numId w:val="4"/>
        </w:numPr>
        <w:ind w:left="509" w:hanging="425"/>
        <w:rPr>
          <w:rFonts w:cstheme="minorHAnsi"/>
          <w:sz w:val="24"/>
          <w:szCs w:val="24"/>
          <w:rtl/>
        </w:rPr>
      </w:pPr>
      <w:r w:rsidRPr="00003B2F">
        <w:rPr>
          <w:rFonts w:cs="Calibri"/>
          <w:sz w:val="24"/>
          <w:szCs w:val="24"/>
          <w:rtl/>
        </w:rPr>
        <w:t>התייחסות ללמידה דיפרנציאלית – זיהוי קשיים ותפיסות שגויות</w:t>
      </w:r>
    </w:p>
    <w:p w:rsidR="00315D1C" w:rsidRPr="00003B2F" w:rsidRDefault="00315D1C" w:rsidP="00D13DA7">
      <w:pPr>
        <w:rPr>
          <w:rFonts w:cstheme="minorHAnsi"/>
          <w:rtl/>
        </w:rPr>
      </w:pPr>
    </w:p>
    <w:tbl>
      <w:tblPr>
        <w:bidiVisual/>
        <w:tblW w:w="865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49"/>
        <w:gridCol w:w="3772"/>
        <w:gridCol w:w="1990"/>
        <w:gridCol w:w="220"/>
      </w:tblGrid>
      <w:tr w:rsidR="00CF2E17" w:rsidRPr="00CF2E17" w:rsidTr="0061111A">
        <w:trPr>
          <w:jc w:val="right"/>
        </w:trPr>
        <w:tc>
          <w:tcPr>
            <w:tcW w:w="0" w:type="auto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E17" w:rsidRPr="00CF2E17" w:rsidRDefault="00CF2E17" w:rsidP="00CF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mbria" w:hAnsiTheme="majorHAnsi" w:cstheme="majorHAnsi"/>
                <w:bCs/>
                <w:color w:val="F05051"/>
              </w:rPr>
            </w:pPr>
            <w:r w:rsidRPr="00CF2E17">
              <w:rPr>
                <w:rFonts w:asciiTheme="majorHAnsi" w:eastAsia="Cambria" w:hAnsiTheme="majorHAnsi" w:cstheme="majorHAnsi"/>
                <w:bCs/>
                <w:color w:val="F05051"/>
                <w:rtl/>
              </w:rPr>
              <w:t>יחידת לימוד</w:t>
            </w:r>
          </w:p>
        </w:tc>
        <w:tc>
          <w:tcPr>
            <w:tcW w:w="1849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E17" w:rsidRPr="00CF2E17" w:rsidRDefault="00CF2E17" w:rsidP="00CF2E17">
            <w:pPr>
              <w:spacing w:line="240" w:lineRule="auto"/>
              <w:jc w:val="center"/>
              <w:rPr>
                <w:rFonts w:asciiTheme="majorHAnsi" w:eastAsia="Cambria" w:hAnsiTheme="majorHAnsi" w:cstheme="majorHAnsi"/>
                <w:bCs/>
                <w:color w:val="F05051"/>
              </w:rPr>
            </w:pPr>
            <w:r w:rsidRPr="00CF2E17">
              <w:rPr>
                <w:rFonts w:asciiTheme="majorHAnsi" w:eastAsia="Cambria" w:hAnsiTheme="majorHAnsi" w:cstheme="majorHAnsi"/>
                <w:bCs/>
                <w:color w:val="F05051"/>
                <w:rtl/>
              </w:rPr>
              <w:t>שם היחידה</w:t>
            </w:r>
          </w:p>
          <w:p w:rsidR="00CF2E17" w:rsidRPr="00CF2E17" w:rsidRDefault="00CF2E17" w:rsidP="00CF2E17">
            <w:pPr>
              <w:spacing w:line="240" w:lineRule="auto"/>
              <w:jc w:val="center"/>
              <w:rPr>
                <w:rFonts w:asciiTheme="majorHAnsi" w:eastAsia="Cambria" w:hAnsiTheme="majorHAnsi" w:cstheme="majorHAnsi"/>
                <w:bCs/>
                <w:color w:val="F05051"/>
              </w:rPr>
            </w:pPr>
          </w:p>
        </w:tc>
        <w:tc>
          <w:tcPr>
            <w:tcW w:w="3772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E17" w:rsidRPr="00CF2E17" w:rsidRDefault="00CF2E17" w:rsidP="00CF2E17">
            <w:pPr>
              <w:spacing w:line="240" w:lineRule="auto"/>
              <w:jc w:val="center"/>
              <w:rPr>
                <w:rFonts w:asciiTheme="majorHAnsi" w:eastAsia="Cambria" w:hAnsiTheme="majorHAnsi" w:cstheme="majorHAnsi"/>
                <w:bCs/>
                <w:color w:val="F05051"/>
              </w:rPr>
            </w:pPr>
            <w:r w:rsidRPr="00CF2E17">
              <w:rPr>
                <w:rFonts w:asciiTheme="majorHAnsi" w:eastAsia="Cambria" w:hAnsiTheme="majorHAnsi" w:cstheme="majorHAnsi"/>
                <w:bCs/>
                <w:color w:val="F05051"/>
                <w:rtl/>
              </w:rPr>
              <w:t>מטרות היחידה</w:t>
            </w:r>
          </w:p>
        </w:tc>
        <w:tc>
          <w:tcPr>
            <w:tcW w:w="1990" w:type="dxa"/>
            <w:vMerge w:val="restart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E17" w:rsidRPr="00CF2E17" w:rsidRDefault="00CF2E17" w:rsidP="00CF2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mbria" w:hAnsiTheme="majorHAnsi" w:cstheme="majorHAnsi"/>
                <w:bCs/>
                <w:color w:val="F05051"/>
              </w:rPr>
            </w:pPr>
            <w:r w:rsidRPr="00CF2E17">
              <w:rPr>
                <w:rFonts w:asciiTheme="majorHAnsi" w:eastAsia="Cambria" w:hAnsiTheme="majorHAnsi" w:cstheme="majorHAnsi"/>
                <w:bCs/>
                <w:color w:val="F05051"/>
                <w:rtl/>
              </w:rPr>
              <w:t>סוג המפגש, מספר שעות אקדמיות ותאריכים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E17" w:rsidRPr="00CF2E17" w:rsidRDefault="00CF2E17" w:rsidP="00CF2E17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99"/>
          <w:jc w:val="right"/>
        </w:trPr>
        <w:tc>
          <w:tcPr>
            <w:tcW w:w="0" w:type="auto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CF2E17" w:rsidRDefault="00315D1C" w:rsidP="00315D1C">
            <w:pPr>
              <w:rPr>
                <w:rFonts w:cstheme="minorHAnsi"/>
              </w:rPr>
            </w:pPr>
          </w:p>
        </w:tc>
        <w:tc>
          <w:tcPr>
            <w:tcW w:w="1849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CF2E17" w:rsidRDefault="00315D1C" w:rsidP="00315D1C">
            <w:pPr>
              <w:rPr>
                <w:rFonts w:cstheme="minorHAnsi"/>
              </w:rPr>
            </w:pPr>
          </w:p>
        </w:tc>
        <w:tc>
          <w:tcPr>
            <w:tcW w:w="3772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CF2E17" w:rsidRDefault="00315D1C" w:rsidP="00315D1C">
            <w:pPr>
              <w:rPr>
                <w:rFonts w:cstheme="minorHAnsi"/>
              </w:rPr>
            </w:pPr>
          </w:p>
        </w:tc>
        <w:tc>
          <w:tcPr>
            <w:tcW w:w="1990" w:type="dxa"/>
            <w:vMerge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vAlign w:val="center"/>
            <w:hideMark/>
          </w:tcPr>
          <w:p w:rsidR="00315D1C" w:rsidRPr="00CF2E17" w:rsidRDefault="00315D1C" w:rsidP="00315D1C">
            <w:pPr>
              <w:rPr>
                <w:rFonts w:cstheme="minorHAnsi"/>
              </w:rPr>
            </w:pP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</w:rPr>
            </w:pPr>
          </w:p>
        </w:tc>
      </w:tr>
      <w:tr w:rsidR="00315D1C" w:rsidRPr="00CF2E17" w:rsidTr="0061111A">
        <w:trPr>
          <w:trHeight w:val="2145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1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DA7" w:rsidRPr="00CF2E17" w:rsidRDefault="00D13DA7" w:rsidP="00D13DA7">
            <w:pPr>
              <w:rPr>
                <w:rFonts w:cstheme="minorHAnsi"/>
                <w:b/>
                <w:bCs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>משמעויות הכפל</w:t>
            </w:r>
          </w:p>
          <w:p w:rsidR="00315D1C" w:rsidRPr="00CF2E17" w:rsidRDefault="00315D1C" w:rsidP="00D13DA7">
            <w:pPr>
              <w:rPr>
                <w:rFonts w:cstheme="minorHAnsi"/>
                <w:rtl/>
              </w:rPr>
            </w:pP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DA7" w:rsidRPr="003D7FB6" w:rsidRDefault="00D13DA7" w:rsidP="003D7FB6">
            <w:pPr>
              <w:pStyle w:val="a7"/>
              <w:numPr>
                <w:ilvl w:val="0"/>
                <w:numId w:val="5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משימת ה</w:t>
            </w:r>
            <w:r w:rsidR="003D7FB6">
              <w:rPr>
                <w:rFonts w:cstheme="minorHAnsi" w:hint="cs"/>
                <w:rtl/>
              </w:rPr>
              <w:t>י</w:t>
            </w:r>
            <w:r w:rsidRPr="003D7FB6">
              <w:rPr>
                <w:rFonts w:cstheme="minorHAnsi"/>
                <w:rtl/>
              </w:rPr>
              <w:t>כרות וציפיות מהקורס</w:t>
            </w:r>
          </w:p>
          <w:p w:rsidR="00315D1C" w:rsidRPr="003D7FB6" w:rsidRDefault="00D13DA7" w:rsidP="003D7FB6">
            <w:pPr>
              <w:pStyle w:val="a7"/>
              <w:numPr>
                <w:ilvl w:val="0"/>
                <w:numId w:val="5"/>
              </w:numPr>
              <w:rPr>
                <w:rFonts w:cstheme="minorHAnsi"/>
              </w:rPr>
            </w:pPr>
            <w:r w:rsidRPr="003D7FB6">
              <w:rPr>
                <w:rFonts w:cstheme="minorHAnsi"/>
                <w:rtl/>
              </w:rPr>
              <w:t xml:space="preserve">היכרות עם משמעויות הכפל </w:t>
            </w:r>
            <w:r w:rsidRPr="003D7FB6">
              <w:rPr>
                <w:rFonts w:cstheme="minorHAnsi"/>
                <w:rtl/>
              </w:rPr>
              <w:br/>
              <w:t>והתפתחות ההקניה של משמעויות הכפל לאורך ת</w:t>
            </w:r>
            <w:r w:rsidR="003D7FB6">
              <w:rPr>
                <w:rFonts w:cstheme="minorHAnsi" w:hint="cs"/>
                <w:rtl/>
              </w:rPr>
              <w:t>ו</w:t>
            </w:r>
            <w:r w:rsidRPr="003D7FB6">
              <w:rPr>
                <w:rFonts w:cstheme="minorHAnsi"/>
                <w:rtl/>
              </w:rPr>
              <w:t xml:space="preserve">כנית הלימודים בכיתות </w:t>
            </w:r>
            <w:r w:rsidR="003D7FB6">
              <w:rPr>
                <w:rFonts w:cstheme="minorHAnsi" w:hint="cs"/>
                <w:rtl/>
              </w:rPr>
              <w:t xml:space="preserve">בית הספר </w:t>
            </w:r>
            <w:r w:rsidRPr="003D7FB6">
              <w:rPr>
                <w:rFonts w:cstheme="minorHAnsi"/>
                <w:rtl/>
              </w:rPr>
              <w:t>היסודי</w:t>
            </w:r>
          </w:p>
          <w:p w:rsidR="00FA5D4D" w:rsidRPr="003D7FB6" w:rsidRDefault="00FA5D4D" w:rsidP="003D7FB6">
            <w:pPr>
              <w:pStyle w:val="a7"/>
              <w:numPr>
                <w:ilvl w:val="0"/>
                <w:numId w:val="5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משימה: שיתוף קישורים לפעילויות אינטראקטיביות המחזק</w:t>
            </w:r>
            <w:r w:rsidR="003D7FB6">
              <w:rPr>
                <w:rFonts w:cstheme="minorHAnsi" w:hint="cs"/>
                <w:rtl/>
              </w:rPr>
              <w:t>ות</w:t>
            </w:r>
            <w:r w:rsidRPr="003D7FB6">
              <w:rPr>
                <w:rFonts w:cstheme="minorHAnsi"/>
                <w:rtl/>
              </w:rPr>
              <w:t xml:space="preserve"> את משמעויות הכפל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DA7" w:rsidRPr="00CF2E17" w:rsidRDefault="00D13DA7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א</w:t>
            </w:r>
            <w:r w:rsidR="00003B2F">
              <w:rPr>
                <w:rFonts w:cstheme="minorHAnsi" w:hint="cs"/>
                <w:rtl/>
              </w:rPr>
              <w:t>־</w:t>
            </w:r>
            <w:r w:rsidRPr="00CF2E17">
              <w:rPr>
                <w:rFonts w:cstheme="minorHAnsi"/>
                <w:rtl/>
              </w:rPr>
              <w:t>סינכרוני</w:t>
            </w:r>
          </w:p>
          <w:p w:rsidR="00D13DA7" w:rsidRPr="00CF2E17" w:rsidRDefault="00D13DA7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4 שעות</w:t>
            </w:r>
          </w:p>
          <w:p w:rsidR="00D13DA7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11.7.21</w:t>
            </w:r>
          </w:p>
          <w:p w:rsidR="00D13DA7" w:rsidRPr="00CF2E17" w:rsidRDefault="00D13DA7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עד</w:t>
            </w: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18.7.21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425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2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D13DA7" w:rsidP="00003B2F">
            <w:pPr>
              <w:rPr>
                <w:rFonts w:cstheme="minorHAnsi"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>חילוק: משמעויות החילוק והחילוק ב</w:t>
            </w:r>
            <w:r w:rsidR="00003B2F">
              <w:rPr>
                <w:rFonts w:cstheme="minorHAnsi" w:hint="cs"/>
                <w:b/>
                <w:bCs/>
                <w:rtl/>
              </w:rPr>
              <w:t>־</w:t>
            </w:r>
            <w:r w:rsidRPr="00CF2E17">
              <w:rPr>
                <w:rFonts w:cstheme="minorHAnsi"/>
                <w:b/>
                <w:bCs/>
                <w:rtl/>
              </w:rPr>
              <w:t>0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3DA7" w:rsidRPr="003D7FB6" w:rsidRDefault="00D13DA7" w:rsidP="003D7FB6">
            <w:pPr>
              <w:pStyle w:val="a7"/>
              <w:numPr>
                <w:ilvl w:val="0"/>
                <w:numId w:val="6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משמעויות החילוק: חילוק להכלה וחילוק לחלקים</w:t>
            </w:r>
            <w:r w:rsidR="003D7FB6">
              <w:rPr>
                <w:rFonts w:cstheme="minorHAnsi" w:hint="cs"/>
                <w:rtl/>
              </w:rPr>
              <w:t xml:space="preserve"> –</w:t>
            </w:r>
            <w:r w:rsidRPr="003D7FB6">
              <w:rPr>
                <w:rFonts w:cstheme="minorHAnsi"/>
                <w:rtl/>
              </w:rPr>
              <w:t xml:space="preserve"> למי זה משנה? מדוע </w:t>
            </w:r>
            <w:r w:rsidR="003D7FB6">
              <w:rPr>
                <w:rFonts w:cstheme="minorHAnsi" w:hint="cs"/>
                <w:rtl/>
              </w:rPr>
              <w:t>ל</w:t>
            </w:r>
            <w:r w:rsidRPr="003D7FB6">
              <w:rPr>
                <w:rFonts w:cstheme="minorHAnsi"/>
                <w:rtl/>
              </w:rPr>
              <w:t xml:space="preserve">הבחנה ביניהם </w:t>
            </w:r>
            <w:r w:rsidR="003D7FB6">
              <w:rPr>
                <w:rFonts w:cstheme="minorHAnsi" w:hint="cs"/>
                <w:rtl/>
              </w:rPr>
              <w:t xml:space="preserve">יש </w:t>
            </w:r>
            <w:r w:rsidRPr="003D7FB6">
              <w:rPr>
                <w:rFonts w:cstheme="minorHAnsi"/>
                <w:rtl/>
              </w:rPr>
              <w:t xml:space="preserve">חשיבות </w:t>
            </w:r>
            <w:r w:rsidR="003D7FB6">
              <w:rPr>
                <w:rFonts w:cstheme="minorHAnsi" w:hint="cs"/>
                <w:rtl/>
              </w:rPr>
              <w:t>ב</w:t>
            </w:r>
            <w:r w:rsidRPr="003D7FB6">
              <w:rPr>
                <w:rFonts w:cstheme="minorHAnsi"/>
                <w:rtl/>
              </w:rPr>
              <w:t>לימוד מתמטיקה?</w:t>
            </w:r>
          </w:p>
          <w:p w:rsidR="00D13DA7" w:rsidRPr="003D7FB6" w:rsidRDefault="00D13DA7" w:rsidP="003D7FB6">
            <w:pPr>
              <w:pStyle w:val="a7"/>
              <w:numPr>
                <w:ilvl w:val="0"/>
                <w:numId w:val="6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חילוק ב</w:t>
            </w:r>
            <w:r w:rsidR="003D7FB6">
              <w:rPr>
                <w:rFonts w:cstheme="minorHAnsi" w:hint="cs"/>
                <w:rtl/>
              </w:rPr>
              <w:t>־</w:t>
            </w:r>
            <w:r w:rsidRPr="003D7FB6">
              <w:rPr>
                <w:rFonts w:cstheme="minorHAnsi"/>
                <w:rtl/>
              </w:rPr>
              <w:t>0</w:t>
            </w:r>
            <w:r w:rsidR="003D7FB6">
              <w:rPr>
                <w:rFonts w:cstheme="minorHAnsi" w:hint="cs"/>
                <w:rtl/>
              </w:rPr>
              <w:t xml:space="preserve"> –</w:t>
            </w:r>
            <w:r w:rsidRPr="003D7FB6">
              <w:rPr>
                <w:rFonts w:cstheme="minorHAnsi"/>
                <w:rtl/>
              </w:rPr>
              <w:t xml:space="preserve"> אופנים להקנייתו.</w:t>
            </w:r>
          </w:p>
          <w:p w:rsidR="00315D1C" w:rsidRPr="003D7FB6" w:rsidRDefault="00D13DA7" w:rsidP="003D7FB6">
            <w:pPr>
              <w:pStyle w:val="a7"/>
              <w:numPr>
                <w:ilvl w:val="0"/>
                <w:numId w:val="6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משימה: בוחן</w:t>
            </w:r>
            <w:r w:rsidR="003D7FB6">
              <w:rPr>
                <w:rFonts w:cstheme="minorHAnsi" w:hint="cs"/>
                <w:rtl/>
              </w:rPr>
              <w:t xml:space="preserve"> </w:t>
            </w:r>
            <w:r w:rsidRPr="003D7FB6">
              <w:rPr>
                <w:rFonts w:cstheme="minorHAnsi"/>
                <w:rtl/>
              </w:rPr>
              <w:t>+ התנסות בכיתה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D4D" w:rsidRPr="00CF2E17" w:rsidRDefault="00FA5D4D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א</w:t>
            </w:r>
            <w:r w:rsidR="00003B2F">
              <w:rPr>
                <w:rFonts w:cstheme="minorHAnsi" w:hint="cs"/>
                <w:rtl/>
              </w:rPr>
              <w:t>־</w:t>
            </w:r>
            <w:r w:rsidRPr="00CF2E17">
              <w:rPr>
                <w:rFonts w:cstheme="minorHAnsi"/>
                <w:rtl/>
              </w:rPr>
              <w:t>סינכרוני</w:t>
            </w:r>
          </w:p>
          <w:p w:rsidR="00FA5D4D" w:rsidRPr="00CF2E17" w:rsidRDefault="00FA5D4D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4 שעות</w:t>
            </w:r>
          </w:p>
          <w:p w:rsidR="00FA5D4D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18.7.21</w:t>
            </w:r>
          </w:p>
          <w:p w:rsidR="00FA5D4D" w:rsidRPr="00CF2E17" w:rsidRDefault="00FA5D4D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עד</w:t>
            </w: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25.7.21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785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3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000000"/>
              <w:right w:val="single" w:sz="8" w:space="0" w:color="F0505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D4D" w:rsidRPr="00CF2E17" w:rsidRDefault="00FA5D4D" w:rsidP="00003B2F">
            <w:pPr>
              <w:rPr>
                <w:rFonts w:cstheme="minorHAnsi"/>
                <w:b/>
                <w:bCs/>
              </w:rPr>
            </w:pPr>
            <w:r w:rsidRPr="00CF2E17">
              <w:rPr>
                <w:rFonts w:cstheme="minorHAnsi"/>
                <w:b/>
                <w:bCs/>
                <w:rtl/>
              </w:rPr>
              <w:t xml:space="preserve">הקשר בין כפל </w:t>
            </w:r>
            <w:r w:rsidR="00003B2F">
              <w:rPr>
                <w:rFonts w:cstheme="minorHAnsi" w:hint="cs"/>
                <w:b/>
                <w:bCs/>
                <w:rtl/>
              </w:rPr>
              <w:t>ל</w:t>
            </w:r>
            <w:r w:rsidRPr="00CF2E17">
              <w:rPr>
                <w:rFonts w:cstheme="minorHAnsi"/>
                <w:b/>
                <w:bCs/>
                <w:rtl/>
              </w:rPr>
              <w:t>חילוק – חשיבותו לחישובים גמישים אצל הלומד</w:t>
            </w:r>
            <w:r w:rsidR="00003B2F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CF2E17">
              <w:rPr>
                <w:rFonts w:cstheme="minorHAnsi"/>
                <w:b/>
                <w:bCs/>
                <w:rtl/>
              </w:rPr>
              <w:t>והשימוש בו לפת</w:t>
            </w:r>
            <w:r w:rsidR="00003B2F">
              <w:rPr>
                <w:rFonts w:cstheme="minorHAnsi" w:hint="cs"/>
                <w:b/>
                <w:bCs/>
                <w:rtl/>
              </w:rPr>
              <w:t>י</w:t>
            </w:r>
            <w:r w:rsidRPr="00CF2E17">
              <w:rPr>
                <w:rFonts w:cstheme="minorHAnsi"/>
                <w:b/>
                <w:bCs/>
                <w:rtl/>
              </w:rPr>
              <w:t>ר</w:t>
            </w:r>
            <w:r w:rsidR="00003B2F">
              <w:rPr>
                <w:rFonts w:cstheme="minorHAnsi" w:hint="cs"/>
                <w:b/>
                <w:bCs/>
                <w:rtl/>
              </w:rPr>
              <w:t>ת</w:t>
            </w:r>
            <w:r w:rsidRPr="00CF2E17">
              <w:rPr>
                <w:rFonts w:cstheme="minorHAnsi"/>
                <w:b/>
                <w:bCs/>
                <w:rtl/>
              </w:rPr>
              <w:t xml:space="preserve"> בעיות מילוליות, משוואות וכד</w:t>
            </w:r>
            <w:r w:rsidR="00003B2F">
              <w:rPr>
                <w:rFonts w:cstheme="minorHAnsi"/>
                <w:b/>
                <w:bCs/>
                <w:rtl/>
              </w:rPr>
              <w:t>'</w:t>
            </w:r>
          </w:p>
          <w:p w:rsidR="00FA5D4D" w:rsidRPr="00CF2E17" w:rsidRDefault="00FA5D4D" w:rsidP="00FA5D4D">
            <w:pPr>
              <w:rPr>
                <w:rFonts w:cstheme="minorHAnsi"/>
                <w:b/>
                <w:bCs/>
              </w:rPr>
            </w:pPr>
            <w:r w:rsidRPr="00CF2E17">
              <w:rPr>
                <w:rFonts w:cstheme="minorHAnsi"/>
                <w:b/>
                <w:bCs/>
                <w:rtl/>
              </w:rPr>
              <w:lastRenderedPageBreak/>
              <w:t>התייחסות לבעיות כפליות</w:t>
            </w:r>
          </w:p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D4D" w:rsidRPr="003D7FB6" w:rsidRDefault="003D7FB6" w:rsidP="003D7FB6">
            <w:pPr>
              <w:pStyle w:val="a7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rtl/>
              </w:rPr>
              <w:lastRenderedPageBreak/>
              <w:t xml:space="preserve">הקשר בין </w:t>
            </w:r>
            <w:r w:rsidR="00FA5D4D" w:rsidRPr="003D7FB6">
              <w:rPr>
                <w:rFonts w:cstheme="minorHAnsi"/>
                <w:rtl/>
              </w:rPr>
              <w:t xml:space="preserve">כפל </w:t>
            </w:r>
            <w:r>
              <w:rPr>
                <w:rFonts w:cstheme="minorHAnsi" w:hint="cs"/>
                <w:rtl/>
              </w:rPr>
              <w:t>ל</w:t>
            </w:r>
            <w:r w:rsidR="00FA5D4D" w:rsidRPr="003D7FB6">
              <w:rPr>
                <w:rFonts w:cstheme="minorHAnsi"/>
                <w:rtl/>
              </w:rPr>
              <w:t>חילוק ו</w:t>
            </w:r>
            <w:r>
              <w:rPr>
                <w:rFonts w:cstheme="minorHAnsi" w:hint="cs"/>
                <w:rtl/>
              </w:rPr>
              <w:t>היעזרות</w:t>
            </w:r>
            <w:r w:rsidR="00FA5D4D" w:rsidRPr="003D7FB6">
              <w:rPr>
                <w:rFonts w:cstheme="minorHAnsi"/>
                <w:rtl/>
              </w:rPr>
              <w:t xml:space="preserve"> </w:t>
            </w:r>
            <w:r>
              <w:rPr>
                <w:rFonts w:cstheme="minorHAnsi" w:hint="cs"/>
                <w:rtl/>
              </w:rPr>
              <w:t>ב</w:t>
            </w:r>
            <w:r w:rsidR="00FA5D4D" w:rsidRPr="003D7FB6">
              <w:rPr>
                <w:rFonts w:cstheme="minorHAnsi"/>
                <w:rtl/>
              </w:rPr>
              <w:t>גורמים ומכפלה מאפשרים לתלמיד</w:t>
            </w:r>
            <w:r>
              <w:rPr>
                <w:rFonts w:cstheme="minorHAnsi" w:hint="cs"/>
                <w:rtl/>
              </w:rPr>
              <w:t>ים</w:t>
            </w:r>
            <w:r w:rsidR="00FA5D4D" w:rsidRPr="003D7FB6">
              <w:rPr>
                <w:rFonts w:cstheme="minorHAnsi"/>
                <w:rtl/>
              </w:rPr>
              <w:t xml:space="preserve"> להשתמש בידע זה לפת</w:t>
            </w:r>
            <w:r>
              <w:rPr>
                <w:rFonts w:cstheme="minorHAnsi" w:hint="cs"/>
                <w:rtl/>
              </w:rPr>
              <w:t>י</w:t>
            </w:r>
            <w:r w:rsidR="00FA5D4D" w:rsidRPr="003D7FB6">
              <w:rPr>
                <w:rFonts w:cstheme="minorHAnsi"/>
                <w:rtl/>
              </w:rPr>
              <w:t>ר</w:t>
            </w:r>
            <w:r>
              <w:rPr>
                <w:rFonts w:cstheme="minorHAnsi" w:hint="cs"/>
                <w:rtl/>
              </w:rPr>
              <w:t>ת</w:t>
            </w:r>
            <w:r w:rsidR="00FA5D4D" w:rsidRPr="003D7FB6">
              <w:rPr>
                <w:rFonts w:cstheme="minorHAnsi"/>
                <w:rtl/>
              </w:rPr>
              <w:t xml:space="preserve"> תרגילי חילוק בלוח הכפל ובמס</w:t>
            </w:r>
            <w:r>
              <w:rPr>
                <w:rFonts w:cstheme="minorHAnsi" w:hint="cs"/>
                <w:rtl/>
              </w:rPr>
              <w:t>פרים</w:t>
            </w:r>
            <w:r w:rsidR="00FA5D4D" w:rsidRPr="003D7FB6">
              <w:rPr>
                <w:rFonts w:cstheme="minorHAnsi"/>
                <w:rtl/>
              </w:rPr>
              <w:t xml:space="preserve"> גדולים.</w:t>
            </w:r>
          </w:p>
          <w:p w:rsidR="003D7FB6" w:rsidRDefault="00FA5D4D" w:rsidP="003D7FB6">
            <w:pPr>
              <w:pStyle w:val="a7"/>
              <w:numPr>
                <w:ilvl w:val="0"/>
                <w:numId w:val="7"/>
              </w:numPr>
              <w:rPr>
                <w:rFonts w:cstheme="minorHAnsi"/>
              </w:rPr>
            </w:pPr>
            <w:r w:rsidRPr="003D7FB6">
              <w:rPr>
                <w:rFonts w:cstheme="minorHAnsi"/>
                <w:rtl/>
              </w:rPr>
              <w:t xml:space="preserve">נדון </w:t>
            </w:r>
            <w:r w:rsidR="003D7FB6">
              <w:rPr>
                <w:rFonts w:cstheme="minorHAnsi" w:hint="cs"/>
                <w:rtl/>
              </w:rPr>
              <w:t>ב</w:t>
            </w:r>
            <w:r w:rsidRPr="003D7FB6">
              <w:rPr>
                <w:rFonts w:cstheme="minorHAnsi"/>
                <w:rtl/>
              </w:rPr>
              <w:t>תפקיד של הגורמים והמכפלה בסיוע להפנמת ידע זה וחשיבות התבנית בפתרון בעיות מילוליות כפליות וחיבוריות.</w:t>
            </w:r>
          </w:p>
          <w:p w:rsidR="00315D1C" w:rsidRPr="003D7FB6" w:rsidRDefault="00FA5D4D" w:rsidP="003D7FB6">
            <w:pPr>
              <w:pStyle w:val="a7"/>
              <w:numPr>
                <w:ilvl w:val="0"/>
                <w:numId w:val="7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lastRenderedPageBreak/>
              <w:t>משימה: איתור בעיות מספר הלימוד או איתור תפיסות שגויות בבעיות מילוליות וניתוח דידקטי שלהן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11A" w:rsidRPr="00CF2E17" w:rsidRDefault="0061111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lastRenderedPageBreak/>
              <w:t>מפגש א</w:t>
            </w:r>
            <w:r w:rsidR="00003B2F">
              <w:rPr>
                <w:rFonts w:cstheme="minorHAnsi" w:hint="cs"/>
                <w:rtl/>
              </w:rPr>
              <w:t>־</w:t>
            </w:r>
            <w:r w:rsidRPr="00CF2E17">
              <w:rPr>
                <w:rFonts w:cstheme="minorHAnsi"/>
                <w:rtl/>
              </w:rPr>
              <w:t>סינכרוני</w:t>
            </w:r>
          </w:p>
          <w:p w:rsidR="0061111A" w:rsidRPr="00CF2E17" w:rsidRDefault="0061111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4 שעות</w:t>
            </w:r>
          </w:p>
          <w:p w:rsidR="00315D1C" w:rsidRPr="00CF2E17" w:rsidRDefault="00315D1C" w:rsidP="00003B2F">
            <w:pPr>
              <w:jc w:val="center"/>
              <w:rPr>
                <w:rFonts w:cstheme="minorHAnsi"/>
                <w:rtl/>
              </w:rPr>
            </w:pP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25.7.21</w:t>
            </w:r>
          </w:p>
          <w:p w:rsidR="00315D1C" w:rsidRPr="00CF2E17" w:rsidRDefault="0061111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עד</w:t>
            </w:r>
          </w:p>
          <w:p w:rsidR="0061111A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lastRenderedPageBreak/>
              <w:t>1.8.21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723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FA5D4D" w:rsidP="00003B2F">
            <w:pPr>
              <w:rPr>
                <w:rFonts w:cstheme="minorHAnsi"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>שינון לוח הכפל</w:t>
            </w:r>
            <w:r w:rsidR="00003B2F">
              <w:rPr>
                <w:rFonts w:cstheme="minorHAnsi" w:hint="cs"/>
                <w:b/>
                <w:bCs/>
                <w:rtl/>
              </w:rPr>
              <w:t xml:space="preserve"> –</w:t>
            </w:r>
            <w:r w:rsidRPr="00CF2E17">
              <w:rPr>
                <w:rFonts w:cstheme="minorHAnsi"/>
                <w:b/>
                <w:bCs/>
                <w:rtl/>
              </w:rPr>
              <w:t xml:space="preserve"> דיון: נימוקים בעד ונגד, וריאציות שונות ללימוד/זכירה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A5D4D" w:rsidRPr="003D7FB6" w:rsidRDefault="00FA5D4D" w:rsidP="003D7FB6">
            <w:pPr>
              <w:pStyle w:val="a7"/>
              <w:numPr>
                <w:ilvl w:val="0"/>
                <w:numId w:val="8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 xml:space="preserve">נדון </w:t>
            </w:r>
            <w:r w:rsidR="003D7FB6">
              <w:rPr>
                <w:rFonts w:cstheme="minorHAnsi" w:hint="cs"/>
                <w:rtl/>
              </w:rPr>
              <w:t>ב</w:t>
            </w:r>
            <w:r w:rsidRPr="003D7FB6">
              <w:rPr>
                <w:rFonts w:cstheme="minorHAnsi"/>
                <w:rtl/>
              </w:rPr>
              <w:t xml:space="preserve">נוהל </w:t>
            </w:r>
            <w:r w:rsidR="003D7FB6">
              <w:rPr>
                <w:rFonts w:cstheme="minorHAnsi"/>
                <w:rtl/>
              </w:rPr>
              <w:t>הרווח: שינון לוח הכפל, ובמהירות</w:t>
            </w:r>
            <w:r w:rsidR="003D7FB6">
              <w:rPr>
                <w:rFonts w:cstheme="minorHAnsi" w:hint="cs"/>
                <w:rtl/>
              </w:rPr>
              <w:t>.</w:t>
            </w:r>
          </w:p>
          <w:p w:rsidR="00FA5D4D" w:rsidRPr="003D7FB6" w:rsidRDefault="003D7FB6" w:rsidP="003D7FB6">
            <w:pPr>
              <w:pStyle w:val="a7"/>
              <w:numPr>
                <w:ilvl w:val="0"/>
                <w:numId w:val="8"/>
              </w:numPr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 xml:space="preserve">האם </w:t>
            </w:r>
            <w:r w:rsidR="00FA5D4D" w:rsidRPr="003D7FB6">
              <w:rPr>
                <w:rFonts w:cstheme="minorHAnsi"/>
                <w:rtl/>
              </w:rPr>
              <w:t>נכון לפעול כך או שאולי יש מחשבה אחרת?</w:t>
            </w:r>
          </w:p>
          <w:p w:rsidR="00315D1C" w:rsidRPr="003D7FB6" w:rsidRDefault="00FA5D4D" w:rsidP="003D7FB6">
            <w:pPr>
              <w:pStyle w:val="a7"/>
              <w:numPr>
                <w:ilvl w:val="0"/>
                <w:numId w:val="8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נראה כי השאיפה היא לא לשליפה אלא לרהיטות חישובית.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D4D" w:rsidRPr="00CF2E17" w:rsidRDefault="00FA5D4D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סינכרוני</w:t>
            </w:r>
          </w:p>
          <w:p w:rsidR="00FA5D4D" w:rsidRPr="00CF2E17" w:rsidRDefault="00FA5D4D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2 שעות</w:t>
            </w:r>
          </w:p>
          <w:p w:rsidR="00FA5D4D" w:rsidRPr="00CF2E17" w:rsidRDefault="00FA5D4D" w:rsidP="00003B2F">
            <w:pPr>
              <w:jc w:val="center"/>
              <w:rPr>
                <w:rFonts w:cstheme="minorHAnsi"/>
                <w:rtl/>
              </w:rPr>
            </w:pP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140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5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003B2F">
            <w:pPr>
              <w:rPr>
                <w:rFonts w:cstheme="minorHAnsi"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 xml:space="preserve"> </w:t>
            </w:r>
            <w:r w:rsidR="00DB3D5A" w:rsidRPr="00CF2E17">
              <w:rPr>
                <w:rFonts w:cstheme="minorHAnsi"/>
                <w:b/>
                <w:bCs/>
                <w:rtl/>
              </w:rPr>
              <w:t>חילוק</w:t>
            </w:r>
            <w:r w:rsidR="00003B2F">
              <w:rPr>
                <w:rFonts w:cstheme="minorHAnsi" w:hint="cs"/>
                <w:b/>
                <w:bCs/>
                <w:rtl/>
              </w:rPr>
              <w:t>:</w:t>
            </w:r>
            <w:r w:rsidR="00DB3D5A" w:rsidRPr="00CF2E17">
              <w:rPr>
                <w:rFonts w:cstheme="minorHAnsi"/>
                <w:b/>
                <w:bCs/>
                <w:rtl/>
              </w:rPr>
              <w:t xml:space="preserve"> שימוש באסטרטגיות שונות לחילוק,</w:t>
            </w:r>
            <w:r w:rsidR="00003B2F">
              <w:rPr>
                <w:rFonts w:cstheme="minorHAnsi" w:hint="cs"/>
                <w:b/>
                <w:bCs/>
                <w:rtl/>
              </w:rPr>
              <w:t xml:space="preserve"> </w:t>
            </w:r>
            <w:r w:rsidR="00DB3D5A" w:rsidRPr="00CF2E17">
              <w:rPr>
                <w:rFonts w:cstheme="minorHAnsi"/>
                <w:b/>
                <w:bCs/>
                <w:rtl/>
              </w:rPr>
              <w:t>חילוק עם שארית</w:t>
            </w:r>
            <w:r w:rsidR="00003B2F">
              <w:rPr>
                <w:rFonts w:cstheme="minorHAnsi" w:hint="cs"/>
                <w:b/>
                <w:bCs/>
                <w:rtl/>
              </w:rPr>
              <w:t xml:space="preserve"> –</w:t>
            </w:r>
            <w:r w:rsidR="00DB3D5A" w:rsidRPr="00CF2E17">
              <w:rPr>
                <w:rFonts w:cstheme="minorHAnsi"/>
                <w:b/>
                <w:bCs/>
                <w:rtl/>
              </w:rPr>
              <w:t xml:space="preserve"> התפתחות המוש</w:t>
            </w:r>
            <w:r w:rsidR="00003B2F">
              <w:rPr>
                <w:rFonts w:cstheme="minorHAnsi"/>
                <w:b/>
                <w:bCs/>
                <w:rtl/>
              </w:rPr>
              <w:t>גים ושימוש בהם כאסטרטגיה לחילוק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DB3D5A" w:rsidRPr="003D7FB6" w:rsidRDefault="00DB3D5A" w:rsidP="003D7FB6">
            <w:pPr>
              <w:pStyle w:val="a7"/>
              <w:numPr>
                <w:ilvl w:val="0"/>
                <w:numId w:val="9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 xml:space="preserve">נדון </w:t>
            </w:r>
            <w:r w:rsidR="003D7FB6">
              <w:rPr>
                <w:rFonts w:cstheme="minorHAnsi" w:hint="cs"/>
                <w:rtl/>
              </w:rPr>
              <w:t>ב</w:t>
            </w:r>
            <w:r w:rsidRPr="003D7FB6">
              <w:rPr>
                <w:rFonts w:cstheme="minorHAnsi"/>
                <w:rtl/>
              </w:rPr>
              <w:t xml:space="preserve">אסטרטגיות המצופות מתלמיד בכיתה ד </w:t>
            </w:r>
            <w:r w:rsidR="003D7FB6">
              <w:rPr>
                <w:rFonts w:cstheme="minorHAnsi" w:hint="cs"/>
                <w:rtl/>
              </w:rPr>
              <w:t>בפתירת</w:t>
            </w:r>
            <w:r w:rsidRPr="003D7FB6">
              <w:rPr>
                <w:rFonts w:cstheme="minorHAnsi"/>
                <w:rtl/>
              </w:rPr>
              <w:t xml:space="preserve"> תרגילי חילוק במס</w:t>
            </w:r>
            <w:r w:rsidR="003D7FB6">
              <w:rPr>
                <w:rFonts w:cstheme="minorHAnsi" w:hint="cs"/>
                <w:rtl/>
              </w:rPr>
              <w:t>פרים</w:t>
            </w:r>
            <w:r w:rsidRPr="003D7FB6">
              <w:rPr>
                <w:rFonts w:cstheme="minorHAnsi"/>
                <w:rtl/>
              </w:rPr>
              <w:t xml:space="preserve"> גדולים ללא אלגוריתמים.</w:t>
            </w:r>
          </w:p>
          <w:p w:rsidR="00DB3D5A" w:rsidRPr="003D7FB6" w:rsidRDefault="00DB3D5A" w:rsidP="003D7FB6">
            <w:pPr>
              <w:pStyle w:val="a7"/>
              <w:numPr>
                <w:ilvl w:val="0"/>
                <w:numId w:val="9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כמו</w:t>
            </w:r>
            <w:r w:rsidR="003D7FB6">
              <w:rPr>
                <w:rFonts w:cstheme="minorHAnsi" w:hint="cs"/>
                <w:rtl/>
              </w:rPr>
              <w:t xml:space="preserve"> </w:t>
            </w:r>
            <w:r w:rsidRPr="003D7FB6">
              <w:rPr>
                <w:rFonts w:cstheme="minorHAnsi"/>
                <w:rtl/>
              </w:rPr>
              <w:t>כ</w:t>
            </w:r>
            <w:r w:rsidR="003D7FB6">
              <w:rPr>
                <w:rFonts w:cstheme="minorHAnsi" w:hint="cs"/>
                <w:rtl/>
              </w:rPr>
              <w:t>ן</w:t>
            </w:r>
            <w:r w:rsidRPr="003D7FB6">
              <w:rPr>
                <w:rFonts w:cstheme="minorHAnsi"/>
                <w:rtl/>
              </w:rPr>
              <w:t xml:space="preserve"> נדון בחילוק עם שארית: משמעותה, דרכי הקניה ושגיאות נפוצות.</w:t>
            </w:r>
          </w:p>
          <w:p w:rsidR="00315D1C" w:rsidRPr="003D7FB6" w:rsidRDefault="00DB3D5A" w:rsidP="003D7FB6">
            <w:pPr>
              <w:pStyle w:val="a7"/>
              <w:numPr>
                <w:ilvl w:val="0"/>
                <w:numId w:val="9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משימה: איתור משימות של תובנות בחילוק ובחירת משימת התנסות להפנמת התובנה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000000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א</w:t>
            </w:r>
            <w:r w:rsidR="00003B2F">
              <w:rPr>
                <w:rFonts w:cstheme="minorHAnsi" w:hint="cs"/>
                <w:rtl/>
              </w:rPr>
              <w:t>־</w:t>
            </w:r>
            <w:r w:rsidRPr="00CF2E17">
              <w:rPr>
                <w:rFonts w:cstheme="minorHAnsi"/>
                <w:rtl/>
              </w:rPr>
              <w:t>סינכרוני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4 שעות</w:t>
            </w:r>
          </w:p>
          <w:p w:rsidR="00DB3D5A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1.8.21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עד</w:t>
            </w: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814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6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DB3D5A" w:rsidP="00DB3D5A">
            <w:pPr>
              <w:rPr>
                <w:rFonts w:cstheme="minorHAnsi"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>אלגוריתמים בכפל וחילוק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3D7FB6" w:rsidRDefault="00DB3D5A" w:rsidP="003D7FB6">
            <w:pPr>
              <w:pStyle w:val="a7"/>
              <w:numPr>
                <w:ilvl w:val="0"/>
                <w:numId w:val="10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 xml:space="preserve">אלגוריתמים שונים: ניתוח האלגוריתמים, על אלו חוקים </w:t>
            </w:r>
            <w:r w:rsidR="003D7FB6">
              <w:rPr>
                <w:rFonts w:cstheme="minorHAnsi" w:hint="cs"/>
                <w:rtl/>
              </w:rPr>
              <w:t xml:space="preserve">הם </w:t>
            </w:r>
            <w:r w:rsidRPr="003D7FB6">
              <w:rPr>
                <w:rFonts w:cstheme="minorHAnsi"/>
                <w:rtl/>
              </w:rPr>
              <w:t>מתבססים?</w:t>
            </w:r>
          </w:p>
          <w:p w:rsidR="00315D1C" w:rsidRPr="003D7FB6" w:rsidRDefault="00DB3D5A" w:rsidP="003D7FB6">
            <w:pPr>
              <w:pStyle w:val="a7"/>
              <w:numPr>
                <w:ilvl w:val="0"/>
                <w:numId w:val="10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משימה</w:t>
            </w:r>
            <w:r w:rsidR="003D7FB6">
              <w:rPr>
                <w:rFonts w:cstheme="minorHAnsi" w:hint="cs"/>
                <w:rtl/>
              </w:rPr>
              <w:t>:</w:t>
            </w:r>
            <w:r w:rsidRPr="003D7FB6">
              <w:rPr>
                <w:rFonts w:cstheme="minorHAnsi"/>
                <w:rtl/>
              </w:rPr>
              <w:t xml:space="preserve"> כתיבת דעה אישית בנושא האלגוריתמים בהוראת המתמטיקה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א</w:t>
            </w:r>
            <w:r w:rsidR="00003B2F">
              <w:rPr>
                <w:rFonts w:cstheme="minorHAnsi" w:hint="cs"/>
                <w:rtl/>
              </w:rPr>
              <w:t>־</w:t>
            </w:r>
            <w:r w:rsidRPr="00CF2E17">
              <w:rPr>
                <w:rFonts w:cstheme="minorHAnsi"/>
                <w:rtl/>
              </w:rPr>
              <w:t>סינכרוני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4 שעות</w:t>
            </w:r>
          </w:p>
          <w:p w:rsidR="00DB3D5A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8.8.21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עד</w:t>
            </w: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15.8.21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1619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t>7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CF2E17" w:rsidRDefault="00DB3D5A" w:rsidP="00DB3D5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 xml:space="preserve">תובנה מספרית בהקשר לכפל וחילוק </w:t>
            </w:r>
          </w:p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3D7FB6" w:rsidRDefault="00DB3D5A" w:rsidP="003D7FB6">
            <w:pPr>
              <w:pStyle w:val="a7"/>
              <w:numPr>
                <w:ilvl w:val="0"/>
                <w:numId w:val="11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מהי תובנה מספרית?</w:t>
            </w:r>
            <w:r w:rsidR="003D7FB6">
              <w:rPr>
                <w:rFonts w:cstheme="minorHAnsi" w:hint="cs"/>
                <w:rtl/>
              </w:rPr>
              <w:t xml:space="preserve"> </w:t>
            </w:r>
            <w:r w:rsidRPr="003D7FB6">
              <w:rPr>
                <w:rFonts w:cstheme="minorHAnsi"/>
                <w:rtl/>
              </w:rPr>
              <w:t>שי</w:t>
            </w:r>
            <w:r w:rsidR="003D7FB6">
              <w:rPr>
                <w:rFonts w:cstheme="minorHAnsi"/>
                <w:rtl/>
              </w:rPr>
              <w:t>לוב פיתוח חשיבה בכיתה ההטרוגנית</w:t>
            </w:r>
          </w:p>
          <w:p w:rsidR="00315D1C" w:rsidRPr="003D7FB6" w:rsidRDefault="00DB3D5A" w:rsidP="003D7FB6">
            <w:pPr>
              <w:pStyle w:val="a7"/>
              <w:numPr>
                <w:ilvl w:val="0"/>
                <w:numId w:val="11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דוגמאות לשימוש במשמעויות הכפל והחילוק לחיזוק תובנה מספרית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סינכרוני</w:t>
            </w:r>
          </w:p>
          <w:p w:rsidR="00DB3D5A" w:rsidRPr="00CF2E17" w:rsidRDefault="0061111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2</w:t>
            </w:r>
            <w:r w:rsidR="00DB3D5A" w:rsidRPr="00CF2E17">
              <w:rPr>
                <w:rFonts w:cstheme="minorHAnsi"/>
                <w:rtl/>
              </w:rPr>
              <w:t xml:space="preserve"> שעות</w:t>
            </w:r>
            <w:r w:rsidRPr="00CF2E17">
              <w:rPr>
                <w:rFonts w:cstheme="minorHAnsi"/>
                <w:rtl/>
              </w:rPr>
              <w:t xml:space="preserve"> + משימה מקדימה 2 שעות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16.8.21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2056"/>
          <w:jc w:val="right"/>
        </w:trPr>
        <w:tc>
          <w:tcPr>
            <w:tcW w:w="0" w:type="auto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color w:val="FF5050"/>
              </w:rPr>
            </w:pPr>
            <w:r w:rsidRPr="00CF2E17">
              <w:rPr>
                <w:rFonts w:cstheme="minorHAnsi"/>
                <w:b/>
                <w:bCs/>
                <w:color w:val="FF5050"/>
                <w:rtl/>
              </w:rPr>
              <w:lastRenderedPageBreak/>
              <w:t>8</w:t>
            </w:r>
          </w:p>
        </w:tc>
        <w:tc>
          <w:tcPr>
            <w:tcW w:w="1849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DB3D5A" w:rsidP="003D7FB6">
            <w:pPr>
              <w:rPr>
                <w:rFonts w:cstheme="minorHAnsi"/>
                <w:rtl/>
              </w:rPr>
            </w:pPr>
            <w:r w:rsidRPr="00CF2E17">
              <w:rPr>
                <w:rFonts w:cstheme="minorHAnsi"/>
                <w:b/>
                <w:bCs/>
                <w:rtl/>
              </w:rPr>
              <w:t>שגיאות נפוצות</w:t>
            </w:r>
            <w:r w:rsidR="00003B2F">
              <w:rPr>
                <w:rFonts w:cstheme="minorHAnsi" w:hint="cs"/>
                <w:b/>
                <w:bCs/>
                <w:rtl/>
              </w:rPr>
              <w:t xml:space="preserve"> –</w:t>
            </w:r>
            <w:r w:rsidRPr="00CF2E17">
              <w:rPr>
                <w:rFonts w:cstheme="minorHAnsi"/>
                <w:b/>
                <w:bCs/>
                <w:rtl/>
              </w:rPr>
              <w:t xml:space="preserve"> </w:t>
            </w:r>
            <w:r w:rsidR="003D7FB6">
              <w:rPr>
                <w:rFonts w:cstheme="minorHAnsi"/>
                <w:b/>
                <w:bCs/>
                <w:rtl/>
              </w:rPr>
              <w:t>מה</w:t>
            </w:r>
            <w:r w:rsidR="003D7FB6">
              <w:rPr>
                <w:rFonts w:cstheme="minorHAnsi" w:hint="cs"/>
                <w:b/>
                <w:bCs/>
                <w:rtl/>
              </w:rPr>
              <w:t>ן</w:t>
            </w:r>
            <w:r w:rsidRPr="00CF2E17">
              <w:rPr>
                <w:rFonts w:cstheme="minorHAnsi"/>
                <w:b/>
                <w:bCs/>
                <w:rtl/>
              </w:rPr>
              <w:t>? כיצד נוכל למנוע אות</w:t>
            </w:r>
            <w:r w:rsidR="003D7FB6">
              <w:rPr>
                <w:rFonts w:cstheme="minorHAnsi" w:hint="cs"/>
                <w:b/>
                <w:bCs/>
                <w:rtl/>
              </w:rPr>
              <w:t>ן</w:t>
            </w:r>
            <w:r w:rsidRPr="00CF2E17">
              <w:rPr>
                <w:rFonts w:cstheme="minorHAnsi"/>
                <w:b/>
                <w:bCs/>
                <w:rtl/>
              </w:rPr>
              <w:t xml:space="preserve"> באופן ההוראה?</w:t>
            </w:r>
          </w:p>
        </w:tc>
        <w:tc>
          <w:tcPr>
            <w:tcW w:w="3772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3D7FB6" w:rsidRDefault="003D7FB6" w:rsidP="003D7FB6">
            <w:pPr>
              <w:pStyle w:val="a7"/>
              <w:numPr>
                <w:ilvl w:val="0"/>
                <w:numId w:val="12"/>
              </w:numPr>
              <w:rPr>
                <w:rFonts w:cstheme="minorHAnsi"/>
                <w:rtl/>
              </w:rPr>
            </w:pPr>
            <w:r>
              <w:rPr>
                <w:rFonts w:cstheme="minorHAnsi"/>
                <w:rtl/>
              </w:rPr>
              <w:t>שגיאות נפוצות</w:t>
            </w:r>
            <w:r>
              <w:rPr>
                <w:rFonts w:cstheme="minorHAnsi" w:hint="cs"/>
                <w:rtl/>
              </w:rPr>
              <w:t xml:space="preserve"> –</w:t>
            </w:r>
            <w:r w:rsidR="00DB3D5A" w:rsidRPr="003D7FB6">
              <w:rPr>
                <w:rFonts w:cstheme="minorHAnsi"/>
                <w:rtl/>
              </w:rPr>
              <w:t xml:space="preserve"> מה</w:t>
            </w:r>
            <w:r>
              <w:rPr>
                <w:rFonts w:cstheme="minorHAnsi" w:hint="cs"/>
                <w:rtl/>
              </w:rPr>
              <w:t>ן</w:t>
            </w:r>
            <w:r w:rsidR="00DB3D5A" w:rsidRPr="003D7FB6">
              <w:rPr>
                <w:rFonts w:cstheme="minorHAnsi"/>
                <w:rtl/>
              </w:rPr>
              <w:t>? כיצד נוכל למנוע אות</w:t>
            </w:r>
            <w:r>
              <w:rPr>
                <w:rFonts w:cstheme="minorHAnsi" w:hint="cs"/>
                <w:rtl/>
              </w:rPr>
              <w:t>ן</w:t>
            </w:r>
            <w:r w:rsidR="00DB3D5A" w:rsidRPr="003D7FB6">
              <w:rPr>
                <w:rFonts w:cstheme="minorHAnsi"/>
                <w:rtl/>
              </w:rPr>
              <w:t xml:space="preserve"> באופן ההוראה?</w:t>
            </w:r>
          </w:p>
          <w:p w:rsidR="00315D1C" w:rsidRPr="003D7FB6" w:rsidRDefault="00DB3D5A" w:rsidP="003D7FB6">
            <w:pPr>
              <w:pStyle w:val="a7"/>
              <w:numPr>
                <w:ilvl w:val="0"/>
                <w:numId w:val="12"/>
              </w:numPr>
              <w:rPr>
                <w:rFonts w:cstheme="minorHAnsi"/>
                <w:rtl/>
              </w:rPr>
            </w:pPr>
            <w:r w:rsidRPr="003D7FB6">
              <w:rPr>
                <w:rFonts w:cstheme="minorHAnsi"/>
                <w:rtl/>
              </w:rPr>
              <w:t>משימה:</w:t>
            </w:r>
            <w:r w:rsidR="003D7FB6" w:rsidRPr="003D7FB6">
              <w:rPr>
                <w:rFonts w:cstheme="minorHAnsi" w:hint="cs"/>
                <w:rtl/>
              </w:rPr>
              <w:t xml:space="preserve"> </w:t>
            </w:r>
            <w:r w:rsidRPr="003D7FB6">
              <w:rPr>
                <w:rFonts w:cstheme="minorHAnsi"/>
                <w:rtl/>
              </w:rPr>
              <w:t xml:space="preserve">ניתוח שגיאות של תלמידים </w:t>
            </w:r>
            <w:r w:rsidR="003D7FB6">
              <w:rPr>
                <w:rFonts w:cstheme="minorHAnsi" w:hint="cs"/>
                <w:rtl/>
              </w:rPr>
              <w:t>או</w:t>
            </w:r>
            <w:r w:rsidRPr="003D7FB6">
              <w:rPr>
                <w:rFonts w:cstheme="minorHAnsi"/>
                <w:rtl/>
              </w:rPr>
              <w:t xml:space="preserve"> ניתוח מסיחים בשאלון</w:t>
            </w:r>
          </w:p>
        </w:tc>
        <w:tc>
          <w:tcPr>
            <w:tcW w:w="1990" w:type="dxa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מפגש א</w:t>
            </w:r>
            <w:r w:rsidR="00003B2F">
              <w:rPr>
                <w:rFonts w:cstheme="minorHAnsi" w:hint="cs"/>
                <w:rtl/>
              </w:rPr>
              <w:t>־</w:t>
            </w:r>
            <w:r w:rsidRPr="00CF2E17">
              <w:rPr>
                <w:rFonts w:cstheme="minorHAnsi"/>
                <w:rtl/>
              </w:rPr>
              <w:t>סינכרוני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4 שעות</w:t>
            </w:r>
          </w:p>
          <w:p w:rsidR="00DB3D5A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15.8.21</w:t>
            </w:r>
          </w:p>
          <w:p w:rsidR="00DB3D5A" w:rsidRPr="00CF2E17" w:rsidRDefault="00DB3D5A" w:rsidP="00003B2F">
            <w:pPr>
              <w:jc w:val="center"/>
              <w:rPr>
                <w:rFonts w:cstheme="minorHAnsi"/>
                <w:rtl/>
              </w:rPr>
            </w:pPr>
            <w:r w:rsidRPr="00CF2E17">
              <w:rPr>
                <w:rFonts w:cstheme="minorHAnsi"/>
                <w:rtl/>
              </w:rPr>
              <w:t>עד</w:t>
            </w:r>
          </w:p>
          <w:p w:rsidR="00315D1C" w:rsidRPr="00CF2E17" w:rsidRDefault="00003B2F" w:rsidP="00003B2F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22.8.21</w:t>
            </w:r>
          </w:p>
        </w:tc>
        <w:tc>
          <w:tcPr>
            <w:tcW w:w="220" w:type="dxa"/>
            <w:tcBorders>
              <w:lef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  <w:tr w:rsidR="00315D1C" w:rsidRPr="00CF2E17" w:rsidTr="0061111A">
        <w:trPr>
          <w:trHeight w:val="711"/>
          <w:jc w:val="right"/>
        </w:trPr>
        <w:tc>
          <w:tcPr>
            <w:tcW w:w="8433" w:type="dxa"/>
            <w:gridSpan w:val="4"/>
            <w:tcBorders>
              <w:top w:val="single" w:sz="8" w:space="0" w:color="F05051"/>
              <w:left w:val="single" w:sz="8" w:space="0" w:color="F05051"/>
              <w:bottom w:val="single" w:sz="8" w:space="0" w:color="F05051"/>
              <w:right w:val="single" w:sz="8" w:space="0" w:color="F0505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030553">
            <w:pPr>
              <w:jc w:val="center"/>
              <w:rPr>
                <w:rFonts w:cstheme="minorHAnsi"/>
              </w:rPr>
            </w:pPr>
            <w:r w:rsidRPr="00CF2E17">
              <w:rPr>
                <w:rFonts w:cstheme="minorHAnsi"/>
                <w:b/>
                <w:bCs/>
                <w:rtl/>
              </w:rPr>
              <w:t>משימת סיכום</w:t>
            </w:r>
            <w:r w:rsidR="00CF2E17">
              <w:rPr>
                <w:rFonts w:cstheme="minorHAnsi" w:hint="cs"/>
                <w:b/>
                <w:bCs/>
                <w:rtl/>
              </w:rPr>
              <w:t xml:space="preserve"> – להגשה</w:t>
            </w:r>
            <w:r w:rsidRPr="00CF2E17">
              <w:rPr>
                <w:rFonts w:cstheme="minorHAnsi"/>
                <w:b/>
                <w:bCs/>
                <w:rtl/>
              </w:rPr>
              <w:t xml:space="preserve"> עד לתאריך</w:t>
            </w:r>
            <w:r w:rsidR="00CF2E17">
              <w:rPr>
                <w:rFonts w:cstheme="minorHAnsi" w:hint="cs"/>
                <w:b/>
                <w:bCs/>
                <w:rtl/>
              </w:rPr>
              <w:t xml:space="preserve"> </w:t>
            </w:r>
            <w:r w:rsidR="00030553">
              <w:rPr>
                <w:rFonts w:cstheme="minorHAnsi" w:hint="cs"/>
                <w:b/>
                <w:bCs/>
                <w:rtl/>
              </w:rPr>
              <w:t>3.10</w:t>
            </w:r>
            <w:bookmarkStart w:id="0" w:name="_GoBack"/>
            <w:bookmarkEnd w:id="0"/>
            <w:r w:rsidR="00CF2E17">
              <w:rPr>
                <w:rFonts w:cstheme="minorHAnsi" w:hint="cs"/>
                <w:b/>
                <w:bCs/>
                <w:rtl/>
              </w:rPr>
              <w:t>.21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C" w:rsidRPr="00CF2E17" w:rsidRDefault="00315D1C" w:rsidP="00315D1C">
            <w:pPr>
              <w:rPr>
                <w:rFonts w:cstheme="minorHAnsi"/>
                <w:rtl/>
              </w:rPr>
            </w:pPr>
          </w:p>
        </w:tc>
      </w:tr>
    </w:tbl>
    <w:p w:rsidR="00315D1C" w:rsidRPr="00CF2E17" w:rsidRDefault="00315D1C" w:rsidP="00CF2E17">
      <w:pPr>
        <w:jc w:val="center"/>
        <w:rPr>
          <w:rFonts w:cstheme="minorHAnsi"/>
        </w:rPr>
      </w:pPr>
      <w:r w:rsidRPr="00CF2E17">
        <w:rPr>
          <w:rFonts w:cstheme="minorHAnsi"/>
          <w:b/>
          <w:bCs/>
          <w:rtl/>
        </w:rPr>
        <w:t>סה"כ: 30 שעות + ציון לגמול</w:t>
      </w:r>
    </w:p>
    <w:p w:rsidR="00DB3D5A" w:rsidRPr="00CF2E17" w:rsidRDefault="00DB3D5A" w:rsidP="00DB3D5A">
      <w:pPr>
        <w:rPr>
          <w:rFonts w:cstheme="minorHAnsi"/>
          <w:b/>
          <w:bCs/>
          <w:rtl/>
        </w:rPr>
      </w:pPr>
    </w:p>
    <w:p w:rsidR="00003B2F" w:rsidRPr="00003B2F" w:rsidRDefault="00003B2F" w:rsidP="00003B2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8" w:hanging="426"/>
        <w:rPr>
          <w:rFonts w:asciiTheme="majorHAnsi" w:eastAsia="Calibri" w:hAnsiTheme="majorHAnsi" w:cstheme="majorHAnsi"/>
          <w:color w:val="000000"/>
        </w:rPr>
      </w:pPr>
      <w:r w:rsidRPr="00003B2F">
        <w:rPr>
          <w:rFonts w:asciiTheme="majorHAnsi" w:eastAsia="Calibri" w:hAnsiTheme="majorHAnsi" w:cstheme="majorHAnsi"/>
          <w:color w:val="000000"/>
          <w:rtl/>
        </w:rPr>
        <w:t>ייתכנו שינויים בתוכנית ה</w:t>
      </w:r>
      <w:r w:rsidRPr="00003B2F">
        <w:rPr>
          <w:rFonts w:asciiTheme="majorHAnsi" w:eastAsia="Calibri" w:hAnsiTheme="majorHAnsi" w:cstheme="majorHAnsi" w:hint="cs"/>
          <w:color w:val="000000"/>
          <w:rtl/>
        </w:rPr>
        <w:t>קורס</w:t>
      </w:r>
    </w:p>
    <w:p w:rsidR="00003B2F" w:rsidRPr="00003B2F" w:rsidRDefault="00003B2F" w:rsidP="00003B2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" w:hanging="426"/>
        <w:rPr>
          <w:rFonts w:ascii="Calibri" w:eastAsia="Calibri" w:hAnsi="Calibri" w:cs="Calibri"/>
        </w:rPr>
      </w:pPr>
      <w:r w:rsidRPr="00003B2F">
        <w:rPr>
          <w:rFonts w:asciiTheme="majorHAnsi" w:eastAsia="Calibri" w:hAnsiTheme="majorHAnsi" w:cstheme="majorHAnsi"/>
          <w:color w:val="000000"/>
          <w:rtl/>
        </w:rPr>
        <w:t xml:space="preserve">על המשתתפים להיות נוכחים בכל המפגשים שיתקיימו ולבצע את כל המשימות המתוקשבות </w:t>
      </w:r>
      <w:r w:rsidRPr="00003B2F">
        <w:rPr>
          <w:rFonts w:asciiTheme="majorHAnsi" w:eastAsia="Calibri" w:hAnsiTheme="majorHAnsi" w:cstheme="majorHAnsi" w:hint="cs"/>
          <w:color w:val="000000"/>
          <w:rtl/>
        </w:rPr>
        <w:t>כדי</w:t>
      </w:r>
      <w:r w:rsidRPr="00003B2F">
        <w:rPr>
          <w:rFonts w:asciiTheme="majorHAnsi" w:eastAsia="Calibri" w:hAnsiTheme="majorHAnsi" w:cstheme="majorHAnsi"/>
          <w:color w:val="000000"/>
          <w:rtl/>
        </w:rPr>
        <w:t xml:space="preserve"> לקבל אישור השתתפות המוכר לגמול</w:t>
      </w:r>
      <w:r w:rsidRPr="00003B2F">
        <w:rPr>
          <w:rFonts w:asciiTheme="majorHAnsi" w:eastAsia="Calibri" w:hAnsiTheme="majorHAnsi" w:cstheme="majorHAnsi" w:hint="cs"/>
          <w:color w:val="000000"/>
          <w:rtl/>
        </w:rPr>
        <w:t>.</w:t>
      </w:r>
    </w:p>
    <w:p w:rsidR="00003B2F" w:rsidRDefault="00003B2F" w:rsidP="0000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8"/>
        <w:rPr>
          <w:rFonts w:cstheme="minorHAnsi"/>
          <w:b/>
          <w:bCs/>
          <w:rtl/>
        </w:rPr>
      </w:pPr>
    </w:p>
    <w:p w:rsidR="00DB3D5A" w:rsidRPr="00003B2F" w:rsidRDefault="00DB3D5A" w:rsidP="0000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8"/>
        <w:rPr>
          <w:rFonts w:ascii="Calibri" w:eastAsia="Calibri" w:hAnsi="Calibri" w:cs="Calibri"/>
          <w:rtl/>
        </w:rPr>
      </w:pPr>
      <w:r w:rsidRPr="00003B2F">
        <w:rPr>
          <w:rFonts w:cstheme="minorHAnsi"/>
          <w:b/>
          <w:bCs/>
          <w:rtl/>
        </w:rPr>
        <w:t xml:space="preserve">מועד פרסום מטלת </w:t>
      </w:r>
      <w:r w:rsidR="00003B2F">
        <w:rPr>
          <w:rFonts w:cstheme="minorHAnsi" w:hint="cs"/>
          <w:b/>
          <w:bCs/>
          <w:rtl/>
        </w:rPr>
        <w:t>ה</w:t>
      </w:r>
      <w:r w:rsidRPr="00003B2F">
        <w:rPr>
          <w:rFonts w:cstheme="minorHAnsi"/>
          <w:b/>
          <w:bCs/>
          <w:rtl/>
        </w:rPr>
        <w:t>סיכום:</w:t>
      </w:r>
      <w:r w:rsidR="00003B2F" w:rsidRPr="00003B2F">
        <w:rPr>
          <w:rFonts w:cstheme="minorHAnsi" w:hint="cs"/>
          <w:b/>
          <w:bCs/>
          <w:rtl/>
        </w:rPr>
        <w:t xml:space="preserve"> 16.8.21</w:t>
      </w:r>
    </w:p>
    <w:sectPr w:rsidR="00DB3D5A" w:rsidRPr="00003B2F" w:rsidSect="00483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A1" w:rsidRDefault="006F79A1" w:rsidP="00D13DA7">
      <w:pPr>
        <w:spacing w:after="0" w:line="240" w:lineRule="auto"/>
      </w:pPr>
      <w:r>
        <w:separator/>
      </w:r>
    </w:p>
  </w:endnote>
  <w:endnote w:type="continuationSeparator" w:id="0">
    <w:p w:rsidR="006F79A1" w:rsidRDefault="006F79A1" w:rsidP="00D1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A1" w:rsidRDefault="006F79A1" w:rsidP="00D13DA7">
      <w:pPr>
        <w:spacing w:after="0" w:line="240" w:lineRule="auto"/>
      </w:pPr>
      <w:r>
        <w:separator/>
      </w:r>
    </w:p>
  </w:footnote>
  <w:footnote w:type="continuationSeparator" w:id="0">
    <w:p w:rsidR="006F79A1" w:rsidRDefault="006F79A1" w:rsidP="00D1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A6A"/>
    <w:multiLevelType w:val="hybridMultilevel"/>
    <w:tmpl w:val="F39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8B1"/>
    <w:multiLevelType w:val="hybridMultilevel"/>
    <w:tmpl w:val="050C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530"/>
    <w:multiLevelType w:val="hybridMultilevel"/>
    <w:tmpl w:val="B7D2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EDD"/>
    <w:multiLevelType w:val="hybridMultilevel"/>
    <w:tmpl w:val="771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92E"/>
    <w:multiLevelType w:val="hybridMultilevel"/>
    <w:tmpl w:val="969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6BBD"/>
    <w:multiLevelType w:val="hybridMultilevel"/>
    <w:tmpl w:val="FA7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17FC"/>
    <w:multiLevelType w:val="hybridMultilevel"/>
    <w:tmpl w:val="8EA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0370"/>
    <w:multiLevelType w:val="hybridMultilevel"/>
    <w:tmpl w:val="3C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91D63"/>
    <w:multiLevelType w:val="multilevel"/>
    <w:tmpl w:val="437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861C86"/>
    <w:multiLevelType w:val="hybridMultilevel"/>
    <w:tmpl w:val="07D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631D"/>
    <w:multiLevelType w:val="hybridMultilevel"/>
    <w:tmpl w:val="361A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4514C"/>
    <w:multiLevelType w:val="hybridMultilevel"/>
    <w:tmpl w:val="535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C"/>
    <w:rsid w:val="00003B2F"/>
    <w:rsid w:val="00030553"/>
    <w:rsid w:val="001857DA"/>
    <w:rsid w:val="001934BC"/>
    <w:rsid w:val="00315D1C"/>
    <w:rsid w:val="003A0BC9"/>
    <w:rsid w:val="003D7FB6"/>
    <w:rsid w:val="003E7CCB"/>
    <w:rsid w:val="00483358"/>
    <w:rsid w:val="004D3C61"/>
    <w:rsid w:val="0061111A"/>
    <w:rsid w:val="006661E9"/>
    <w:rsid w:val="006F79A1"/>
    <w:rsid w:val="0083438D"/>
    <w:rsid w:val="009E467B"/>
    <w:rsid w:val="00C452F8"/>
    <w:rsid w:val="00CB4018"/>
    <w:rsid w:val="00CF2E17"/>
    <w:rsid w:val="00D13DA7"/>
    <w:rsid w:val="00DB3D5A"/>
    <w:rsid w:val="00E4581B"/>
    <w:rsid w:val="00E6239F"/>
    <w:rsid w:val="00F64EAA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90B"/>
  <w15:chartTrackingRefBased/>
  <w15:docId w15:val="{36DDE3AF-AAC9-4806-97E3-917C7F3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13DA7"/>
  </w:style>
  <w:style w:type="paragraph" w:styleId="a5">
    <w:name w:val="footer"/>
    <w:basedOn w:val="a"/>
    <w:link w:val="a6"/>
    <w:uiPriority w:val="99"/>
    <w:unhideWhenUsed/>
    <w:rsid w:val="00D13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13DA7"/>
  </w:style>
  <w:style w:type="paragraph" w:styleId="a7">
    <w:name w:val="List Paragraph"/>
    <w:basedOn w:val="a"/>
    <w:uiPriority w:val="34"/>
    <w:qFormat/>
    <w:rsid w:val="00D1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524">
          <w:marLeft w:val="0"/>
          <w:marRight w:val="-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66D6-D2C6-490C-A952-86237EA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Sigalit Rahom</dc:creator>
  <cp:keywords/>
  <dc:description/>
  <cp:lastModifiedBy>Dana Ben Yair</cp:lastModifiedBy>
  <cp:revision>3</cp:revision>
  <dcterms:created xsi:type="dcterms:W3CDTF">2021-07-06T12:28:00Z</dcterms:created>
  <dcterms:modified xsi:type="dcterms:W3CDTF">2021-07-06T18:08:00Z</dcterms:modified>
</cp:coreProperties>
</file>